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F9B5" w14:textId="350DB647" w:rsidR="00BB25C2" w:rsidRDefault="00BB25C2" w:rsidP="00EA6F87">
      <w:pPr>
        <w:widowControl w:val="0"/>
        <w:tabs>
          <w:tab w:val="left" w:pos="1021"/>
          <w:tab w:val="left" w:pos="6237"/>
          <w:tab w:val="left" w:pos="6861"/>
        </w:tabs>
        <w:spacing w:after="300" w:line="264" w:lineRule="auto"/>
        <w:ind w:right="28"/>
        <w:rPr>
          <w:rFonts w:ascii="Verdana" w:hAnsi="Verdana"/>
          <w:sz w:val="30"/>
        </w:rPr>
      </w:pPr>
      <w:r>
        <w:rPr>
          <w:rFonts w:ascii="Verdana" w:hAnsi="Verdana"/>
          <w:sz w:val="30"/>
        </w:rPr>
        <w:t>Thema: Uitbreiding van het assortiment op het gebied van waterafvoer</w:t>
      </w:r>
    </w:p>
    <w:p w14:paraId="0764E814" w14:textId="5C423C0A" w:rsidR="00BB25C2" w:rsidRPr="00BB25C2" w:rsidRDefault="00887CE8" w:rsidP="001A5DC5">
      <w:pPr>
        <w:widowControl w:val="0"/>
        <w:tabs>
          <w:tab w:val="left" w:pos="1843"/>
          <w:tab w:val="left" w:pos="6861"/>
        </w:tabs>
        <w:spacing w:after="300" w:line="264" w:lineRule="auto"/>
        <w:ind w:right="28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Aanvullende informatie:</w:t>
      </w:r>
      <w:r>
        <w:rPr>
          <w:rFonts w:ascii="Verdana" w:hAnsi="Verdana"/>
          <w:sz w:val="14"/>
          <w:szCs w:val="14"/>
        </w:rPr>
        <w:tab/>
        <w:t>afdruk vrij. Bewijsexemplaar gewenst</w:t>
      </w:r>
    </w:p>
    <w:p w14:paraId="3FEF44F9" w14:textId="77777777" w:rsidR="00BB25C2" w:rsidRDefault="00BB25C2" w:rsidP="002F5E20">
      <w:pPr>
        <w:widowControl w:val="0"/>
        <w:tabs>
          <w:tab w:val="left" w:pos="1134"/>
          <w:tab w:val="left" w:pos="6237"/>
          <w:tab w:val="left" w:pos="6946"/>
        </w:tabs>
        <w:spacing w:after="300" w:line="264" w:lineRule="auto"/>
        <w:ind w:right="28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Nieuw: </w:t>
      </w:r>
      <w:proofErr w:type="spellStart"/>
      <w:r>
        <w:rPr>
          <w:rFonts w:ascii="Verdana" w:hAnsi="Verdana"/>
          <w:sz w:val="18"/>
          <w:szCs w:val="18"/>
          <w:u w:val="single"/>
        </w:rPr>
        <w:t>betegelbaar</w:t>
      </w:r>
      <w:proofErr w:type="spellEnd"/>
      <w:r>
        <w:rPr>
          <w:rFonts w:ascii="Verdana" w:hAnsi="Verdana"/>
          <w:sz w:val="18"/>
          <w:szCs w:val="18"/>
          <w:u w:val="single"/>
        </w:rPr>
        <w:t xml:space="preserve"> afvoerrooster voor centrale afvoeren en gootframes voor sleufdrains</w:t>
      </w:r>
    </w:p>
    <w:p w14:paraId="23E2BF4C" w14:textId="117F8B9D" w:rsidR="00BB25C2" w:rsidRDefault="00BB25C2" w:rsidP="003E06F6">
      <w:pPr>
        <w:widowControl w:val="0"/>
        <w:tabs>
          <w:tab w:val="left" w:pos="1276"/>
          <w:tab w:val="left" w:pos="4820"/>
          <w:tab w:val="left" w:pos="5812"/>
        </w:tabs>
        <w:spacing w:after="300" w:line="360" w:lineRule="auto"/>
        <w:ind w:right="28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Stijlvolle waterafvoer</w:t>
      </w:r>
    </w:p>
    <w:p w14:paraId="111E2FD2" w14:textId="77777777" w:rsidR="00BB25C2" w:rsidRDefault="00BB25C2" w:rsidP="00931563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 het nu gaat om nieuwbouw of renovatie – het modulaire systeem v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an </w:t>
      </w:r>
      <w:proofErr w:type="spellStart"/>
      <w:r>
        <w:rPr>
          <w:rFonts w:ascii="Verdana" w:hAnsi="Verdana"/>
          <w:b/>
          <w:sz w:val="18"/>
          <w:szCs w:val="18"/>
        </w:rPr>
        <w:t>wedi</w:t>
      </w:r>
      <w:proofErr w:type="spellEnd"/>
      <w:r>
        <w:rPr>
          <w:rFonts w:ascii="Verdana" w:hAnsi="Verdana"/>
          <w:b/>
          <w:sz w:val="18"/>
          <w:szCs w:val="18"/>
        </w:rPr>
        <w:t xml:space="preserve"> GmbH biedt een breed scala aan vormgevingsmogelijkheden voor de badkamer. Bij de inloopdouches bieden </w:t>
      </w:r>
      <w:proofErr w:type="spellStart"/>
      <w:r>
        <w:rPr>
          <w:rFonts w:ascii="Verdana" w:hAnsi="Verdana"/>
          <w:b/>
          <w:sz w:val="18"/>
          <w:szCs w:val="18"/>
        </w:rPr>
        <w:t>Fundo</w:t>
      </w:r>
      <w:proofErr w:type="spellEnd"/>
      <w:r>
        <w:rPr>
          <w:rFonts w:ascii="Verdana" w:hAnsi="Verdana"/>
          <w:b/>
          <w:sz w:val="18"/>
          <w:szCs w:val="18"/>
        </w:rPr>
        <w:t xml:space="preserve"> douchesystemen planners, verwerkers en bouwheren veel vrijheid bij de vormgeving. Deze vrijheid breidt </w:t>
      </w:r>
      <w:proofErr w:type="spellStart"/>
      <w:r>
        <w:rPr>
          <w:rFonts w:ascii="Verdana" w:hAnsi="Verdana"/>
          <w:b/>
          <w:sz w:val="18"/>
          <w:szCs w:val="18"/>
        </w:rPr>
        <w:t>wedi</w:t>
      </w:r>
      <w:proofErr w:type="spellEnd"/>
      <w:r>
        <w:rPr>
          <w:rFonts w:ascii="Verdana" w:hAnsi="Verdana"/>
          <w:b/>
          <w:sz w:val="18"/>
          <w:szCs w:val="18"/>
        </w:rPr>
        <w:t xml:space="preserve"> op dit moment uit met twee even elegante als praktische productinnovaties: een </w:t>
      </w:r>
      <w:proofErr w:type="spellStart"/>
      <w:r>
        <w:rPr>
          <w:rFonts w:ascii="Verdana" w:hAnsi="Verdana"/>
          <w:b/>
          <w:sz w:val="18"/>
          <w:szCs w:val="18"/>
        </w:rPr>
        <w:t>betegelbaar</w:t>
      </w:r>
      <w:proofErr w:type="spellEnd"/>
      <w:r>
        <w:rPr>
          <w:rFonts w:ascii="Verdana" w:hAnsi="Verdana"/>
          <w:b/>
          <w:sz w:val="18"/>
          <w:szCs w:val="18"/>
        </w:rPr>
        <w:t xml:space="preserve"> afvoerrooster voor de centrale afvoer en een gootframe voor de sleufdrain. </w:t>
      </w:r>
    </w:p>
    <w:p w14:paraId="56E04A21" w14:textId="11BAFF95" w:rsidR="00BB25C2" w:rsidRDefault="00BB25C2" w:rsidP="00931563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4DEBAA28" w14:textId="0578C3D9" w:rsidR="00BB25C2" w:rsidRDefault="00BB25C2" w:rsidP="00931563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04FE1648" wp14:editId="63DF8420">
            <wp:extent cx="2710313" cy="23622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86" cy="23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894B8" w14:textId="1BB21A3E" w:rsidR="00BB25C2" w:rsidRPr="0004475E" w:rsidRDefault="00BB25C2" w:rsidP="00BB25C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Tegel en afvoer 'uit één stuk': vooral de </w:t>
      </w:r>
      <w:proofErr w:type="spellStart"/>
      <w:r>
        <w:rPr>
          <w:rFonts w:ascii="Verdana" w:hAnsi="Verdana"/>
          <w:sz w:val="18"/>
          <w:szCs w:val="18"/>
        </w:rPr>
        <w:t>Fundo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douchevloerelementen</w:t>
      </w:r>
      <w:proofErr w:type="spellEnd"/>
      <w:r>
        <w:rPr>
          <w:rFonts w:ascii="Verdana" w:hAnsi="Verdana"/>
          <w:sz w:val="18"/>
          <w:szCs w:val="18"/>
        </w:rPr>
        <w:t xml:space="preserve"> met centrale afvoer kunnen nu voor het eerst worden uitgerust met een nieuw afvoerrooster en een tegel naar keuze. </w:t>
      </w:r>
    </w:p>
    <w:p w14:paraId="4EEE1B8D" w14:textId="033B3709" w:rsidR="00BB25C2" w:rsidRDefault="00BB25C2" w:rsidP="00BB25C2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6F4021B5" w14:textId="2BE4F164" w:rsidR="00BB25C2" w:rsidRDefault="00BB25C2" w:rsidP="00BB25C2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 wp14:anchorId="40C9EA6D" wp14:editId="1D331E68">
            <wp:extent cx="3114675" cy="32670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1EFB7" w14:textId="6259AE19" w:rsidR="00BB25C2" w:rsidRPr="00BB25C2" w:rsidRDefault="00BB25C2" w:rsidP="00BB25C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Stijlvolle overgang tussen </w:t>
      </w:r>
      <w:proofErr w:type="spellStart"/>
      <w:r>
        <w:rPr>
          <w:rFonts w:ascii="Verdana" w:hAnsi="Verdana"/>
          <w:sz w:val="18"/>
          <w:szCs w:val="18"/>
        </w:rPr>
        <w:t>douchevloerelement</w:t>
      </w:r>
      <w:proofErr w:type="spellEnd"/>
      <w:r>
        <w:rPr>
          <w:rFonts w:ascii="Verdana" w:hAnsi="Verdana"/>
          <w:sz w:val="18"/>
          <w:szCs w:val="18"/>
        </w:rPr>
        <w:t xml:space="preserve"> en afvoergoot: voor de gootafdekkingen van de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Fundo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douchevloerelementen</w:t>
      </w:r>
      <w:proofErr w:type="spellEnd"/>
      <w:r>
        <w:rPr>
          <w:rFonts w:ascii="Verdana" w:hAnsi="Verdana"/>
          <w:sz w:val="18"/>
          <w:szCs w:val="18"/>
        </w:rPr>
        <w:t xml:space="preserve"> met sleufdrain biedt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voor het eerst de bijpassende gootframes. Ze zijn afzonderlijk of als set met de bijbehorende standaard gootafdekking verkrijgbaar.</w:t>
      </w:r>
    </w:p>
    <w:p w14:paraId="6EAD53E6" w14:textId="1943C6CA" w:rsidR="00BB25C2" w:rsidRDefault="00BB25C2" w:rsidP="0093156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1530F1B8" w14:textId="657F69F5" w:rsidR="00BB25C2" w:rsidRDefault="00BB25C2" w:rsidP="00BB25C2">
      <w:pPr>
        <w:widowControl w:val="0"/>
        <w:tabs>
          <w:tab w:val="left" w:pos="1276"/>
          <w:tab w:val="left" w:pos="4820"/>
          <w:tab w:val="left" w:pos="5812"/>
        </w:tabs>
        <w:spacing w:after="300" w:line="360" w:lineRule="auto"/>
        <w:ind w:right="28"/>
        <w:rPr>
          <w:rFonts w:ascii="Verdana" w:hAnsi="Verdana"/>
          <w:sz w:val="18"/>
          <w:szCs w:val="18"/>
        </w:rPr>
      </w:pPr>
    </w:p>
    <w:p w14:paraId="75A493B9" w14:textId="77777777" w:rsidR="001F4730" w:rsidRPr="002F5E20" w:rsidRDefault="001F4730" w:rsidP="001F4730">
      <w:pPr>
        <w:pStyle w:val="berschrift1"/>
        <w:keepNext w:val="0"/>
        <w:widowControl w:val="0"/>
        <w:tabs>
          <w:tab w:val="left" w:pos="1276"/>
          <w:tab w:val="left" w:pos="5103"/>
          <w:tab w:val="left" w:pos="5812"/>
        </w:tabs>
        <w:spacing w:before="0" w:after="300" w:line="264" w:lineRule="auto"/>
        <w:ind w:right="28"/>
      </w:pPr>
      <w:r>
        <w:t>Voor meer informatie verwijzen wij naar:</w:t>
      </w:r>
    </w:p>
    <w:p w14:paraId="45C41E76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Stephanie Hesse</w:t>
      </w:r>
    </w:p>
    <w:p w14:paraId="0FD17142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</w:rPr>
      </w:pPr>
      <w:proofErr w:type="spellStart"/>
      <w:proofErr w:type="gramStart"/>
      <w:r>
        <w:rPr>
          <w:rFonts w:ascii="Verdana" w:hAnsi="Verdana"/>
          <w:sz w:val="18"/>
          <w:szCs w:val="18"/>
        </w:rPr>
        <w:t>wedi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GmbH</w:t>
      </w:r>
    </w:p>
    <w:p w14:paraId="70F2A307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Hollefeldstr</w:t>
      </w:r>
      <w:proofErr w:type="spellEnd"/>
      <w:r>
        <w:rPr>
          <w:rFonts w:ascii="Verdana" w:hAnsi="Verdana"/>
          <w:sz w:val="18"/>
          <w:szCs w:val="18"/>
        </w:rPr>
        <w:t>. 51</w:t>
      </w:r>
    </w:p>
    <w:p w14:paraId="27652A46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D-48282 </w:t>
      </w:r>
      <w:proofErr w:type="spellStart"/>
      <w:r>
        <w:rPr>
          <w:rFonts w:ascii="Verdana" w:hAnsi="Verdana"/>
          <w:sz w:val="18"/>
          <w:szCs w:val="18"/>
        </w:rPr>
        <w:t>Emsdetten</w:t>
      </w:r>
      <w:proofErr w:type="spellEnd"/>
    </w:p>
    <w:p w14:paraId="6F13741A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 +49 2572 156-144</w:t>
      </w:r>
    </w:p>
    <w:p w14:paraId="5859FDE2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Telefax +49 2572 156-160</w:t>
      </w:r>
    </w:p>
    <w:p w14:paraId="0F6DAB6F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stephanie.hesse@wedi.de</w:t>
      </w:r>
      <w:proofErr w:type="gramEnd"/>
    </w:p>
    <w:p w14:paraId="39D73920" w14:textId="77777777" w:rsidR="00BB25C2" w:rsidRDefault="00BB25C2" w:rsidP="00BB25C2"/>
    <w:p w14:paraId="666619F6" w14:textId="6E9734F3" w:rsidR="009A282F" w:rsidRPr="001F4730" w:rsidRDefault="00794EB2" w:rsidP="00BB25C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Alle foto's: </w:t>
      </w:r>
      <w:proofErr w:type="spellStart"/>
      <w:r>
        <w:rPr>
          <w:rFonts w:ascii="Verdana" w:hAnsi="Verdana"/>
          <w:b/>
          <w:sz w:val="18"/>
          <w:szCs w:val="18"/>
        </w:rPr>
        <w:t>wedi</w:t>
      </w:r>
      <w:proofErr w:type="spellEnd"/>
      <w:r>
        <w:rPr>
          <w:rFonts w:ascii="Verdana" w:hAnsi="Verdana"/>
          <w:b/>
          <w:sz w:val="18"/>
          <w:szCs w:val="18"/>
        </w:rPr>
        <w:t xml:space="preserve"> GmbH</w:t>
      </w:r>
    </w:p>
    <w:sectPr w:rsidR="009A282F" w:rsidRPr="001F4730" w:rsidSect="0058767C">
      <w:headerReference w:type="default" r:id="rId10"/>
      <w:footerReference w:type="default" r:id="rId11"/>
      <w:pgSz w:w="11906" w:h="16838"/>
      <w:pgMar w:top="3005" w:right="311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FF65" w14:textId="77777777" w:rsidR="0077772C" w:rsidRDefault="0077772C" w:rsidP="00272339">
      <w:pPr>
        <w:spacing w:after="0" w:line="240" w:lineRule="auto"/>
      </w:pPr>
      <w:r>
        <w:separator/>
      </w:r>
    </w:p>
  </w:endnote>
  <w:endnote w:type="continuationSeparator" w:id="0">
    <w:p w14:paraId="276D64F4" w14:textId="77777777" w:rsidR="0077772C" w:rsidRDefault="0077772C" w:rsidP="0027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CAC4" w14:textId="77777777" w:rsidR="00A80A48" w:rsidRDefault="00190D96">
    <w:pPr>
      <w:pStyle w:val="Fuzeile"/>
      <w:jc w:val="right"/>
    </w:pPr>
    <w:r>
      <w:rPr>
        <w:rFonts w:ascii="Verdana" w:hAnsi="Verdana"/>
        <w:sz w:val="18"/>
        <w:szCs w:val="18"/>
      </w:rPr>
      <w:br/>
      <w:t xml:space="preserve">Pagina </w:t>
    </w:r>
    <w:sdt>
      <w:sdtPr>
        <w:rPr>
          <w:rFonts w:ascii="Verdana" w:hAnsi="Verdana"/>
          <w:sz w:val="18"/>
          <w:szCs w:val="18"/>
        </w:rPr>
        <w:id w:val="-82782795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A80A48" w:rsidRPr="00A80A48">
          <w:rPr>
            <w:rFonts w:ascii="Verdana" w:hAnsi="Verdana"/>
            <w:sz w:val="18"/>
            <w:szCs w:val="18"/>
          </w:rPr>
          <w:fldChar w:fldCharType="begin"/>
        </w:r>
        <w:r w:rsidR="00A80A48" w:rsidRPr="00A80A48">
          <w:rPr>
            <w:rFonts w:ascii="Verdana" w:hAnsi="Verdana"/>
            <w:sz w:val="18"/>
            <w:szCs w:val="18"/>
          </w:rPr>
          <w:instrText>PAGE   \* MERGEFORMAT</w:instrText>
        </w:r>
        <w:r w:rsidR="00A80A48" w:rsidRPr="00A80A48">
          <w:rPr>
            <w:rFonts w:ascii="Verdana" w:hAnsi="Verdana"/>
            <w:sz w:val="18"/>
            <w:szCs w:val="18"/>
          </w:rPr>
          <w:fldChar w:fldCharType="separate"/>
        </w:r>
        <w:r w:rsidR="00852DD4">
          <w:rPr>
            <w:rFonts w:ascii="Verdana" w:hAnsi="Verdana"/>
            <w:sz w:val="18"/>
            <w:szCs w:val="18"/>
          </w:rPr>
          <w:t>2</w:t>
        </w:r>
        <w:r w:rsidR="00A80A48" w:rsidRPr="00A80A48">
          <w:rPr>
            <w:rFonts w:ascii="Verdana" w:hAnsi="Verdana"/>
            <w:sz w:val="18"/>
            <w:szCs w:val="18"/>
          </w:rPr>
          <w:fldChar w:fldCharType="end"/>
        </w:r>
      </w:sdtContent>
    </w:sdt>
  </w:p>
  <w:p w14:paraId="4F3898DE" w14:textId="77777777" w:rsidR="00A80A48" w:rsidRDefault="00A80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982B" w14:textId="77777777" w:rsidR="0077772C" w:rsidRDefault="0077772C" w:rsidP="00272339">
      <w:pPr>
        <w:spacing w:after="0" w:line="240" w:lineRule="auto"/>
      </w:pPr>
      <w:r>
        <w:separator/>
      </w:r>
    </w:p>
  </w:footnote>
  <w:footnote w:type="continuationSeparator" w:id="0">
    <w:p w14:paraId="634DD756" w14:textId="77777777" w:rsidR="0077772C" w:rsidRDefault="0077772C" w:rsidP="0027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91F1" w14:textId="77777777" w:rsidR="00272339" w:rsidRPr="00272339" w:rsidRDefault="00272339" w:rsidP="00272339">
    <w:pPr>
      <w:pStyle w:val="Kopfzeile"/>
      <w:rPr>
        <w:rFonts w:ascii="Verdana" w:hAnsi="Verdana"/>
        <w:color w:val="A6A6A6" w:themeColor="background1" w:themeShade="A6"/>
        <w:sz w:val="36"/>
        <w:szCs w:val="36"/>
        <w:lang w:val="en-US"/>
      </w:rPr>
    </w:pPr>
  </w:p>
  <w:p w14:paraId="0094854C" w14:textId="77777777" w:rsidR="00272339" w:rsidRPr="00EA6F87" w:rsidRDefault="0058767C" w:rsidP="00272339">
    <w:pPr>
      <w:pStyle w:val="Kopfzeile"/>
      <w:rPr>
        <w:rFonts w:ascii="Verdana" w:hAnsi="Verdana"/>
        <w:color w:val="808080" w:themeColor="background1" w:themeShade="80"/>
        <w:sz w:val="42"/>
        <w:szCs w:val="42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4C4F0" wp14:editId="4293E9FA">
              <wp:simplePos x="0" y="0"/>
              <wp:positionH relativeFrom="column">
                <wp:posOffset>5247005</wp:posOffset>
              </wp:positionH>
              <wp:positionV relativeFrom="paragraph">
                <wp:posOffset>1567180</wp:posOffset>
              </wp:positionV>
              <wp:extent cx="1466850" cy="61341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6134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6B38A" w14:textId="77777777" w:rsidR="008324D8" w:rsidRDefault="008324D8" w:rsidP="008324D8">
                          <w:pP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Perscontact:</w:t>
                          </w:r>
                        </w:p>
                        <w:p w14:paraId="7CC28634" w14:textId="77777777" w:rsidR="008324D8" w:rsidRPr="008324D8" w:rsidRDefault="008324D8" w:rsidP="008324D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Stephanie Hesse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wedi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GmbH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Hollefeldstr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 51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 xml:space="preserve">48282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Emsdetten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Telefoon +49 2572 156-144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Telefax +49 2572 156-160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stephanie.hesse@wedi.de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www.wedi.de</w:t>
                          </w:r>
                        </w:p>
                        <w:p w14:paraId="4DA36742" w14:textId="77777777" w:rsidR="008324D8" w:rsidRDefault="008324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4C4F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13.15pt;margin-top:123.4pt;width:115.5pt;height:4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" filled="f" stroked="f" strokeweight=".5pt">
              <v:textbox>
                <w:txbxContent>
                  <w:p w14:paraId="1926B38A" w14:textId="77777777" w:rsidR="008324D8" w:rsidRDefault="008324D8" w:rsidP="008324D8">
                    <w:pPr>
                      <w:rPr>
                        <w:b/>
                        <w:sz w:val="14"/>
                        <w:szCs w:val="14"/>
                        <w:rFonts w:ascii="Verdana" w:hAnsi="Verdana"/>
                      </w:rPr>
                    </w:pPr>
                    <w:r>
                      <w:rPr>
                        <w:b/>
                        <w:sz w:val="14"/>
                        <w:szCs w:val="14"/>
                        <w:rFonts w:ascii="Verdana" w:hAnsi="Verdana"/>
                      </w:rPr>
                      <w:t xml:space="preserve">Perscontact:</w:t>
                    </w:r>
                  </w:p>
                  <w:p w14:paraId="7CC28634" w14:textId="77777777" w:rsidR="008324D8" w:rsidRPr="008324D8" w:rsidRDefault="008324D8" w:rsidP="008324D8">
                    <w:pPr>
                      <w:rPr>
                        <w:sz w:val="14"/>
                        <w:szCs w:val="14"/>
                        <w:rFonts w:ascii="Verdana" w:hAnsi="Verdana"/>
                      </w:rPr>
                    </w:pPr>
                    <w:r>
                      <w:rPr>
                        <w:sz w:val="14"/>
                        <w:szCs w:val="14"/>
                        <w:rFonts w:ascii="Verdana" w:hAnsi="Verdana"/>
                      </w:rPr>
                      <w:t xml:space="preserve">Stephanie Hesse</w:t>
                      <w:br/>
                      <w:t xml:space="preserve">wedi GmbH</w:t>
                      <w:br/>
                      <w:t xml:space="preserve">Hollefeldstr.</w:t>
                    </w:r>
                    <w:r>
                      <w:rPr>
                        <w:sz w:val="14"/>
                        <w:szCs w:val="14"/>
                        <w:rFonts w:ascii="Verdana" w:hAnsi="Verdana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rFonts w:ascii="Verdana" w:hAnsi="Verdana"/>
                      </w:rPr>
                      <w:t xml:space="preserve">51</w:t>
                      <w:br/>
                      <w:t xml:space="preserve">48282 Emsdetten</w:t>
                      <w:br/>
                      <w:t xml:space="preserve">Telefoon +49 2572 156-144</w:t>
                      <w:br/>
                      <w:t xml:space="preserve">Telefax +49 2572 156-160</w:t>
                      <w:br/>
                      <w:t xml:space="preserve">stephanie.hesse@wedi.de</w:t>
                      <w:br/>
                      <w:t xml:space="preserve">www.wedi.de</w:t>
                    </w:r>
                  </w:p>
                  <w:p w14:paraId="4DA36742" w14:textId="77777777" w:rsidR="008324D8" w:rsidRDefault="008324D8"/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3F83FDE7" wp14:editId="45B057D7">
          <wp:simplePos x="0" y="0"/>
          <wp:positionH relativeFrom="page">
            <wp:posOffset>4773930</wp:posOffset>
          </wp:positionH>
          <wp:positionV relativeFrom="page">
            <wp:posOffset>489585</wp:posOffset>
          </wp:positionV>
          <wp:extent cx="2484755" cy="52641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808080" w:themeColor="background1" w:themeShade="80"/>
        <w:sz w:val="42"/>
        <w:szCs w:val="42"/>
      </w:rPr>
      <w:t>Persmededeling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582D"/>
    <w:multiLevelType w:val="hybridMultilevel"/>
    <w:tmpl w:val="E7BA69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19F1"/>
    <w:multiLevelType w:val="multilevel"/>
    <w:tmpl w:val="F612B75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32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66547FAD"/>
    <w:multiLevelType w:val="multilevel"/>
    <w:tmpl w:val="53AA36E8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EF"/>
    <w:rsid w:val="00002E83"/>
    <w:rsid w:val="00034A31"/>
    <w:rsid w:val="0004475E"/>
    <w:rsid w:val="00050C3E"/>
    <w:rsid w:val="000711CE"/>
    <w:rsid w:val="000729EE"/>
    <w:rsid w:val="000C1FB3"/>
    <w:rsid w:val="000D1EAD"/>
    <w:rsid w:val="000D65D4"/>
    <w:rsid w:val="001003FC"/>
    <w:rsid w:val="00111AA8"/>
    <w:rsid w:val="00124A92"/>
    <w:rsid w:val="00147B0C"/>
    <w:rsid w:val="001520E9"/>
    <w:rsid w:val="00161D34"/>
    <w:rsid w:val="0016774C"/>
    <w:rsid w:val="00172767"/>
    <w:rsid w:val="00180E63"/>
    <w:rsid w:val="0018128D"/>
    <w:rsid w:val="00182452"/>
    <w:rsid w:val="00190D96"/>
    <w:rsid w:val="001A0522"/>
    <w:rsid w:val="001A5DC5"/>
    <w:rsid w:val="001B1B34"/>
    <w:rsid w:val="001D6110"/>
    <w:rsid w:val="001E6730"/>
    <w:rsid w:val="001F2D8D"/>
    <w:rsid w:val="001F4730"/>
    <w:rsid w:val="00234713"/>
    <w:rsid w:val="00247209"/>
    <w:rsid w:val="002522B9"/>
    <w:rsid w:val="00254266"/>
    <w:rsid w:val="00254C56"/>
    <w:rsid w:val="00255D59"/>
    <w:rsid w:val="00255EC0"/>
    <w:rsid w:val="00266672"/>
    <w:rsid w:val="00272339"/>
    <w:rsid w:val="00281F1D"/>
    <w:rsid w:val="002A00C6"/>
    <w:rsid w:val="002A6623"/>
    <w:rsid w:val="002B2F4E"/>
    <w:rsid w:val="002C010C"/>
    <w:rsid w:val="002C4714"/>
    <w:rsid w:val="002D3E87"/>
    <w:rsid w:val="002E4FC3"/>
    <w:rsid w:val="002F5E20"/>
    <w:rsid w:val="00316ED3"/>
    <w:rsid w:val="00357A50"/>
    <w:rsid w:val="00377C10"/>
    <w:rsid w:val="0039181F"/>
    <w:rsid w:val="003C2D33"/>
    <w:rsid w:val="003C5808"/>
    <w:rsid w:val="003D46A9"/>
    <w:rsid w:val="003D7742"/>
    <w:rsid w:val="003E06F6"/>
    <w:rsid w:val="004023FF"/>
    <w:rsid w:val="004139F6"/>
    <w:rsid w:val="004165D7"/>
    <w:rsid w:val="004304AF"/>
    <w:rsid w:val="00435AFE"/>
    <w:rsid w:val="00436622"/>
    <w:rsid w:val="00451C6A"/>
    <w:rsid w:val="0045441A"/>
    <w:rsid w:val="004A3560"/>
    <w:rsid w:val="004B342C"/>
    <w:rsid w:val="004B3722"/>
    <w:rsid w:val="004C305E"/>
    <w:rsid w:val="004E1587"/>
    <w:rsid w:val="004E4F6E"/>
    <w:rsid w:val="004F3751"/>
    <w:rsid w:val="00513922"/>
    <w:rsid w:val="00527705"/>
    <w:rsid w:val="005700B9"/>
    <w:rsid w:val="0057656A"/>
    <w:rsid w:val="0058767C"/>
    <w:rsid w:val="005A3638"/>
    <w:rsid w:val="005A77DE"/>
    <w:rsid w:val="005C7D57"/>
    <w:rsid w:val="005D6A5C"/>
    <w:rsid w:val="00653F81"/>
    <w:rsid w:val="00656E12"/>
    <w:rsid w:val="006A7804"/>
    <w:rsid w:val="006B09A3"/>
    <w:rsid w:val="007178A5"/>
    <w:rsid w:val="00752892"/>
    <w:rsid w:val="00754315"/>
    <w:rsid w:val="007615BE"/>
    <w:rsid w:val="0077772C"/>
    <w:rsid w:val="007933C1"/>
    <w:rsid w:val="00794EB2"/>
    <w:rsid w:val="007A4143"/>
    <w:rsid w:val="007B0FEF"/>
    <w:rsid w:val="007B21B7"/>
    <w:rsid w:val="007C01DD"/>
    <w:rsid w:val="007C2D80"/>
    <w:rsid w:val="007E1185"/>
    <w:rsid w:val="008142C7"/>
    <w:rsid w:val="0082592B"/>
    <w:rsid w:val="00826A38"/>
    <w:rsid w:val="008324D8"/>
    <w:rsid w:val="00847FCD"/>
    <w:rsid w:val="00852DD4"/>
    <w:rsid w:val="008560C9"/>
    <w:rsid w:val="00887CE8"/>
    <w:rsid w:val="00892A03"/>
    <w:rsid w:val="00892A54"/>
    <w:rsid w:val="008C523F"/>
    <w:rsid w:val="008D4C62"/>
    <w:rsid w:val="008E4FFA"/>
    <w:rsid w:val="008F1C46"/>
    <w:rsid w:val="008F35B5"/>
    <w:rsid w:val="00903E7C"/>
    <w:rsid w:val="00931563"/>
    <w:rsid w:val="00960598"/>
    <w:rsid w:val="0096493A"/>
    <w:rsid w:val="009836C8"/>
    <w:rsid w:val="009A0A88"/>
    <w:rsid w:val="009A282F"/>
    <w:rsid w:val="009A67FC"/>
    <w:rsid w:val="009A7340"/>
    <w:rsid w:val="009B087D"/>
    <w:rsid w:val="009C4399"/>
    <w:rsid w:val="009C4E34"/>
    <w:rsid w:val="009D077B"/>
    <w:rsid w:val="00A10D05"/>
    <w:rsid w:val="00A15362"/>
    <w:rsid w:val="00A23E35"/>
    <w:rsid w:val="00A44033"/>
    <w:rsid w:val="00A748DA"/>
    <w:rsid w:val="00A80A48"/>
    <w:rsid w:val="00A81A70"/>
    <w:rsid w:val="00A93E43"/>
    <w:rsid w:val="00AC6633"/>
    <w:rsid w:val="00AE5988"/>
    <w:rsid w:val="00B26548"/>
    <w:rsid w:val="00B27BAC"/>
    <w:rsid w:val="00B6208A"/>
    <w:rsid w:val="00B75A57"/>
    <w:rsid w:val="00B76759"/>
    <w:rsid w:val="00B840FB"/>
    <w:rsid w:val="00BA414F"/>
    <w:rsid w:val="00BA42BF"/>
    <w:rsid w:val="00BB25C2"/>
    <w:rsid w:val="00BF129D"/>
    <w:rsid w:val="00BF2958"/>
    <w:rsid w:val="00C10A35"/>
    <w:rsid w:val="00C731C8"/>
    <w:rsid w:val="00C75EF2"/>
    <w:rsid w:val="00C81B4B"/>
    <w:rsid w:val="00CB2125"/>
    <w:rsid w:val="00CB2761"/>
    <w:rsid w:val="00CB68FB"/>
    <w:rsid w:val="00CE2088"/>
    <w:rsid w:val="00CE5BEA"/>
    <w:rsid w:val="00CF14E0"/>
    <w:rsid w:val="00D212C6"/>
    <w:rsid w:val="00D51E5D"/>
    <w:rsid w:val="00D65EC7"/>
    <w:rsid w:val="00D73F5A"/>
    <w:rsid w:val="00D74F33"/>
    <w:rsid w:val="00D93C64"/>
    <w:rsid w:val="00D956AB"/>
    <w:rsid w:val="00DC7030"/>
    <w:rsid w:val="00DD46C0"/>
    <w:rsid w:val="00E06D22"/>
    <w:rsid w:val="00E4412B"/>
    <w:rsid w:val="00E46632"/>
    <w:rsid w:val="00E8697F"/>
    <w:rsid w:val="00E92379"/>
    <w:rsid w:val="00EA6F87"/>
    <w:rsid w:val="00EB1FE9"/>
    <w:rsid w:val="00EB5632"/>
    <w:rsid w:val="00EB5D45"/>
    <w:rsid w:val="00EE1A4E"/>
    <w:rsid w:val="00EE2B52"/>
    <w:rsid w:val="00EE6582"/>
    <w:rsid w:val="00F07AE2"/>
    <w:rsid w:val="00F2323C"/>
    <w:rsid w:val="00F35354"/>
    <w:rsid w:val="00F62945"/>
    <w:rsid w:val="00F72725"/>
    <w:rsid w:val="00F803C9"/>
    <w:rsid w:val="00F870CE"/>
    <w:rsid w:val="00FA0C6F"/>
    <w:rsid w:val="00FD7B0B"/>
    <w:rsid w:val="00FE41BF"/>
    <w:rsid w:val="00FF28FA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146E9AD"/>
  <w15:docId w15:val="{F7E931E5-DCE9-4C01-8156-8BDFC1B6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87CE8"/>
    <w:pPr>
      <w:keepNext/>
      <w:spacing w:before="640" w:after="320" w:line="320" w:lineRule="exact"/>
      <w:outlineLvl w:val="0"/>
    </w:pPr>
    <w:rPr>
      <w:rFonts w:ascii="Verdana" w:eastAsia="Times New Roman" w:hAnsi="Verdana" w:cs="Arial"/>
      <w:bCs/>
      <w:kern w:val="32"/>
      <w:sz w:val="3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339"/>
  </w:style>
  <w:style w:type="paragraph" w:styleId="Fuzeile">
    <w:name w:val="footer"/>
    <w:basedOn w:val="Standard"/>
    <w:link w:val="FuzeileZchn"/>
    <w:uiPriority w:val="99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339"/>
  </w:style>
  <w:style w:type="character" w:customStyle="1" w:styleId="berschrift1Zchn">
    <w:name w:val="Überschrift 1 Zchn"/>
    <w:basedOn w:val="Absatz-Standardschriftart"/>
    <w:link w:val="berschrift1"/>
    <w:rsid w:val="00887CE8"/>
    <w:rPr>
      <w:rFonts w:ascii="Verdana" w:eastAsia="Times New Roman" w:hAnsi="Verdana" w:cs="Arial"/>
      <w:bCs/>
      <w:kern w:val="32"/>
      <w:sz w:val="30"/>
      <w:szCs w:val="18"/>
      <w:lang w:eastAsia="de-DE"/>
    </w:rPr>
  </w:style>
  <w:style w:type="paragraph" w:customStyle="1" w:styleId="KleinerText">
    <w:name w:val="Kleiner Text"/>
    <w:basedOn w:val="Standard"/>
    <w:autoRedefine/>
    <w:rsid w:val="00887CE8"/>
    <w:pPr>
      <w:spacing w:after="0" w:line="320" w:lineRule="exact"/>
    </w:pPr>
    <w:rPr>
      <w:rFonts w:ascii="Verdana" w:eastAsia="Times New Roman" w:hAnsi="Verdana" w:cs="Times New Roman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8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7B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09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1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2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2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\AppData\Local\Microsoft\Windows\Temporary%20Internet%20Files\Content.Outlook\13HU9XG7\WEDI_Vorlage_Pressemitteilungen_V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8AAD-CBAE-4731-A287-CF52622D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WEDI_Vorlage_Pressemitteilungen_V2</Template>
  <TotalTime>0</TotalTime>
  <Pages>2</Pages>
  <Words>186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Evelyn Grau PR-Services</vt:lpstr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Grau PR-Services</dc:title>
  <dc:creator>Evelyn Grau</dc:creator>
  <cp:lastModifiedBy>Simmes Ramon</cp:lastModifiedBy>
  <cp:revision>5</cp:revision>
  <cp:lastPrinted>2018-11-27T08:58:00Z</cp:lastPrinted>
  <dcterms:created xsi:type="dcterms:W3CDTF">2018-11-19T14:22:00Z</dcterms:created>
  <dcterms:modified xsi:type="dcterms:W3CDTF">2018-12-17T13:00:00Z</dcterms:modified>
</cp:coreProperties>
</file>